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E4B9" w14:textId="34A9B5FC" w:rsidR="00FA113C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6384DD08" w14:textId="0A82EE3C" w:rsidR="005F76AC" w:rsidRDefault="005F76A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Our </w:t>
      </w:r>
      <w:r w:rsidRPr="005F76AC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>pecial Educational Needs Co-ordinator (SENCo)</w:t>
      </w:r>
      <w:r w:rsidRPr="005F76AC">
        <w:rPr>
          <w:rFonts w:ascii="Arial" w:hAnsi="Arial" w:cs="Arial"/>
          <w:bCs/>
          <w:sz w:val="28"/>
          <w:szCs w:val="28"/>
        </w:rPr>
        <w:t xml:space="preserve"> is</w:t>
      </w:r>
      <w:r>
        <w:rPr>
          <w:rFonts w:ascii="Arial" w:hAnsi="Arial" w:cs="Arial"/>
          <w:bCs/>
          <w:sz w:val="28"/>
          <w:szCs w:val="28"/>
        </w:rPr>
        <w:t>: A</w:t>
      </w:r>
      <w:r w:rsidR="00881180">
        <w:rPr>
          <w:rFonts w:ascii="Arial" w:hAnsi="Arial" w:cs="Arial"/>
          <w:bCs/>
          <w:sz w:val="28"/>
          <w:szCs w:val="28"/>
        </w:rPr>
        <w:t>bby Iliffe</w:t>
      </w:r>
    </w:p>
    <w:p w14:paraId="2904EC36" w14:textId="77777777" w:rsidR="005F76AC" w:rsidRPr="005F76AC" w:rsidRDefault="005F76A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</w:p>
    <w:p w14:paraId="5233C661" w14:textId="336AF29B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 xml:space="preserve">pecial Educational Needs and Disability </w:t>
      </w:r>
      <w:r w:rsidR="005F76AC">
        <w:rPr>
          <w:rFonts w:ascii="Arial" w:hAnsi="Arial" w:cs="Arial"/>
          <w:sz w:val="22"/>
          <w:szCs w:val="22"/>
          <w:lang w:eastAsia="en-GB"/>
        </w:rPr>
        <w:t>Code of Practice (201</w:t>
      </w:r>
      <w:r w:rsidR="00881180">
        <w:rPr>
          <w:rFonts w:ascii="Arial" w:hAnsi="Arial" w:cs="Arial"/>
          <w:sz w:val="22"/>
          <w:szCs w:val="22"/>
          <w:lang w:eastAsia="en-GB"/>
        </w:rPr>
        <w:t>5</w:t>
      </w:r>
      <w:r w:rsidR="005F76AC">
        <w:rPr>
          <w:rFonts w:ascii="Arial" w:hAnsi="Arial" w:cs="Arial"/>
          <w:sz w:val="22"/>
          <w:szCs w:val="22"/>
          <w:lang w:eastAsia="en-GB"/>
        </w:rPr>
        <w:t>).</w:t>
      </w:r>
    </w:p>
    <w:p w14:paraId="1D214A63" w14:textId="799D797D" w:rsidR="00F82422" w:rsidRPr="005F76AC" w:rsidRDefault="00F82422" w:rsidP="005F76AC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offer appropriate support and intervention and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  <w:r w:rsidR="005F76AC">
        <w:rPr>
          <w:rFonts w:cs="Arial"/>
          <w:b w:val="0"/>
          <w:bCs w:val="0"/>
          <w:sz w:val="22"/>
          <w:szCs w:val="22"/>
        </w:rPr>
        <w:t xml:space="preserve"> </w:t>
      </w:r>
      <w:r w:rsidRPr="005F76AC">
        <w:rPr>
          <w:rFonts w:cs="Arial"/>
          <w:b w:val="0"/>
          <w:bCs w:val="0"/>
          <w:sz w:val="22"/>
          <w:szCs w:val="22"/>
        </w:rPr>
        <w:t>communication and interaction</w:t>
      </w:r>
      <w:r w:rsidR="005F76AC" w:rsidRPr="005F76AC">
        <w:rPr>
          <w:rFonts w:cs="Arial"/>
          <w:b w:val="0"/>
          <w:bCs w:val="0"/>
          <w:sz w:val="22"/>
          <w:szCs w:val="22"/>
        </w:rPr>
        <w:t xml:space="preserve">, </w:t>
      </w:r>
      <w:r w:rsidRPr="005F76AC">
        <w:rPr>
          <w:rFonts w:cs="Arial"/>
          <w:b w:val="0"/>
          <w:bCs w:val="0"/>
          <w:sz w:val="22"/>
          <w:szCs w:val="22"/>
        </w:rPr>
        <w:t>cognition and learning</w:t>
      </w:r>
      <w:r w:rsidR="005F76AC" w:rsidRPr="005F76AC">
        <w:rPr>
          <w:rFonts w:cs="Arial"/>
          <w:b w:val="0"/>
          <w:bCs w:val="0"/>
          <w:sz w:val="22"/>
          <w:szCs w:val="22"/>
        </w:rPr>
        <w:t xml:space="preserve">, </w:t>
      </w:r>
      <w:r w:rsidRPr="005F76AC">
        <w:rPr>
          <w:rFonts w:cs="Arial"/>
          <w:b w:val="0"/>
          <w:bCs w:val="0"/>
          <w:sz w:val="22"/>
          <w:szCs w:val="22"/>
        </w:rPr>
        <w:t>social, emotional and mental health</w:t>
      </w:r>
      <w:r w:rsidR="005F76AC" w:rsidRPr="005F76AC">
        <w:rPr>
          <w:rFonts w:cs="Arial"/>
          <w:b w:val="0"/>
          <w:bCs w:val="0"/>
          <w:sz w:val="22"/>
          <w:szCs w:val="22"/>
        </w:rPr>
        <w:t xml:space="preserve"> and/or </w:t>
      </w:r>
      <w:r w:rsidRPr="005F76AC">
        <w:rPr>
          <w:rFonts w:cs="Arial"/>
          <w:b w:val="0"/>
          <w:bCs w:val="0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10920C2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 xml:space="preserve">identified as having difficulty with one or more area of development </w:t>
      </w:r>
      <w:r w:rsidR="005F76AC">
        <w:rPr>
          <w:rFonts w:cs="Arial"/>
          <w:szCs w:val="22"/>
        </w:rPr>
        <w:t>are</w:t>
      </w:r>
      <w:r w:rsidRPr="00085A01">
        <w:rPr>
          <w:rFonts w:cs="Arial"/>
          <w:szCs w:val="22"/>
        </w:rPr>
        <w:t xml:space="preserve">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53F1E45E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5F76AC">
        <w:rPr>
          <w:rFonts w:cs="Arial"/>
          <w:szCs w:val="22"/>
        </w:rPr>
        <w:t>.</w:t>
      </w:r>
    </w:p>
    <w:p w14:paraId="292344F5" w14:textId="7AB9BF5D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/manager</w:t>
      </w:r>
      <w:r w:rsidRPr="00085A01">
        <w:rPr>
          <w:rFonts w:cs="Arial"/>
          <w:szCs w:val="22"/>
        </w:rPr>
        <w:t xml:space="preserve"> and the child’s parents. </w:t>
      </w:r>
    </w:p>
    <w:p w14:paraId="36A30432" w14:textId="77777777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Observation and assessment of children’s SEN</w:t>
      </w:r>
    </w:p>
    <w:p w14:paraId="5B7EA550" w14:textId="1DBC7D59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19A7EE0C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>/</w:t>
      </w:r>
      <w:r w:rsidR="005F76AC">
        <w:rPr>
          <w:rFonts w:cs="Arial"/>
          <w:szCs w:val="22"/>
        </w:rPr>
        <w:t>m</w:t>
      </w:r>
      <w:r w:rsidR="00462AF6" w:rsidRPr="00085A01">
        <w:rPr>
          <w:rFonts w:cs="Arial"/>
          <w:szCs w:val="22"/>
        </w:rPr>
        <w:t xml:space="preserve">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C4A5154" w14:textId="77777777" w:rsidR="005F76AC" w:rsidRDefault="005F76AC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FF9193E" w14:textId="5A64136E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Planning intervention</w:t>
      </w:r>
    </w:p>
    <w:p w14:paraId="1D027A2A" w14:textId="7D6CDA34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</w:t>
      </w:r>
      <w:r w:rsidR="005F76AC">
        <w:rPr>
          <w:rFonts w:cs="Arial"/>
          <w:szCs w:val="22"/>
        </w:rPr>
        <w:t>is</w:t>
      </w:r>
      <w:r w:rsidR="000736B2" w:rsidRPr="00085A01">
        <w:rPr>
          <w:rFonts w:cs="Arial"/>
          <w:szCs w:val="22"/>
        </w:rPr>
        <w:t xml:space="preserve">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5F76AC">
        <w:rPr>
          <w:rFonts w:cs="Arial"/>
          <w:szCs w:val="22"/>
        </w:rPr>
        <w:t>are</w:t>
      </w:r>
      <w:r w:rsidR="000736B2" w:rsidRPr="00085A01">
        <w:rPr>
          <w:rFonts w:cs="Arial"/>
          <w:szCs w:val="22"/>
        </w:rPr>
        <w:t xml:space="preserve">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55BD3061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ahead and </w:t>
      </w:r>
      <w:r w:rsidR="005F76AC">
        <w:rPr>
          <w:rFonts w:cs="Arial"/>
          <w:szCs w:val="22"/>
        </w:rPr>
        <w:t>seek professional support.</w:t>
      </w:r>
      <w:r w:rsidR="00F82422" w:rsidRPr="00085A01">
        <w:rPr>
          <w:rFonts w:cs="Arial"/>
          <w:szCs w:val="22"/>
        </w:rPr>
        <w:t xml:space="preserve">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31255913" w14:textId="77777777" w:rsidR="005F76AC" w:rsidRPr="005F76AC" w:rsidRDefault="00631D1C" w:rsidP="005F76AC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53DAFAFF" w14:textId="77777777" w:rsidR="005F76AC" w:rsidRPr="005F76AC" w:rsidRDefault="005F76AC" w:rsidP="005F76AC">
      <w:pPr>
        <w:pStyle w:val="MediumShading1-Accent11"/>
        <w:spacing w:before="120" w:after="120" w:line="360" w:lineRule="auto"/>
        <w:ind w:left="357"/>
        <w:rPr>
          <w:rFonts w:ascii="Arial" w:hAnsi="Arial" w:cs="Arial"/>
          <w:b/>
        </w:rPr>
      </w:pPr>
    </w:p>
    <w:p w14:paraId="633C45C4" w14:textId="00D704AC" w:rsidR="00C00433" w:rsidRPr="005F76AC" w:rsidRDefault="00C00433" w:rsidP="005F76AC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5F76AC">
        <w:rPr>
          <w:b/>
        </w:rPr>
        <w:t>SEN action plan</w:t>
      </w:r>
    </w:p>
    <w:p w14:paraId="00F64846" w14:textId="68FC3D13" w:rsidR="00631D1C" w:rsidRPr="00085A01" w:rsidRDefault="005B7474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Support plans</w:t>
      </w:r>
      <w:r w:rsidR="00C00433" w:rsidRPr="00085A01">
        <w:rPr>
          <w:color w:val="auto"/>
          <w:sz w:val="22"/>
          <w:szCs w:val="22"/>
        </w:rPr>
        <w:t xml:space="preserve">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4FC56228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="005B7474">
        <w:rPr>
          <w:color w:val="auto"/>
          <w:sz w:val="22"/>
          <w:szCs w:val="22"/>
        </w:rPr>
        <w:t xml:space="preserve"> </w:t>
      </w:r>
      <w:r w:rsidR="00D469FC" w:rsidRPr="00D469FC">
        <w:rPr>
          <w:color w:val="auto"/>
          <w:sz w:val="22"/>
          <w:szCs w:val="22"/>
        </w:rPr>
        <w:t>a H</w:t>
      </w:r>
      <w:r w:rsidRPr="00D469FC">
        <w:rPr>
          <w:color w:val="auto"/>
          <w:sz w:val="22"/>
          <w:szCs w:val="22"/>
        </w:rPr>
        <w:t xml:space="preserve">ealth care plan </w:t>
      </w:r>
      <w:r w:rsidR="005B7474">
        <w:rPr>
          <w:color w:val="auto"/>
          <w:sz w:val="22"/>
          <w:szCs w:val="22"/>
        </w:rPr>
        <w:t>will also</w:t>
      </w:r>
      <w:r w:rsidR="00D469FC" w:rsidRPr="00D469FC">
        <w:rPr>
          <w:color w:val="auto"/>
          <w:sz w:val="22"/>
          <w:szCs w:val="22"/>
        </w:rPr>
        <w:t xml:space="preserve"> </w:t>
      </w:r>
      <w:r w:rsidRPr="00D469FC">
        <w:rPr>
          <w:color w:val="auto"/>
          <w:sz w:val="22"/>
          <w:szCs w:val="22"/>
        </w:rPr>
        <w:t xml:space="preserve">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5B7474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70F6FE8" w14:textId="77777777" w:rsidR="005B7474" w:rsidRPr="00085A01" w:rsidRDefault="005B7474" w:rsidP="005B7474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lastRenderedPageBreak/>
        <w:t>Drawing up a SEN action plan</w:t>
      </w:r>
    </w:p>
    <w:p w14:paraId="4CF87238" w14:textId="7716C22F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</w:t>
      </w:r>
      <w:r w:rsidR="005B7474">
        <w:rPr>
          <w:color w:val="auto"/>
          <w:sz w:val="22"/>
          <w:szCs w:val="22"/>
        </w:rPr>
        <w:t>will</w:t>
      </w:r>
      <w:r w:rsidRPr="00085A01">
        <w:rPr>
          <w:color w:val="auto"/>
          <w:sz w:val="22"/>
          <w:szCs w:val="22"/>
        </w:rPr>
        <w:t xml:space="preserve">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54BDE5E6" w14:textId="09DA2927" w:rsidR="00B11272" w:rsidRPr="005B7474" w:rsidRDefault="00F82422" w:rsidP="004617C7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5B7474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5B7474">
        <w:rPr>
          <w:color w:val="auto"/>
          <w:sz w:val="22"/>
          <w:szCs w:val="22"/>
        </w:rPr>
        <w:t>shorter-term</w:t>
      </w:r>
      <w:r w:rsidRPr="005B7474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5B7474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02688AC9" w14:textId="77777777" w:rsidR="005B7474" w:rsidRPr="00085A01" w:rsidRDefault="005B7474" w:rsidP="005B7474">
      <w:pPr>
        <w:pStyle w:val="Default"/>
        <w:tabs>
          <w:tab w:val="left" w:pos="3987"/>
        </w:tabs>
        <w:spacing w:before="120" w:after="120" w:line="360" w:lineRule="auto"/>
        <w:ind w:left="357"/>
        <w:rPr>
          <w:b/>
          <w:sz w:val="22"/>
          <w:szCs w:val="22"/>
        </w:rPr>
      </w:pP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696CB3FC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has or is suspected of having a SEN, a dated record </w:t>
      </w:r>
      <w:r w:rsidR="005B7474">
        <w:rPr>
          <w:rFonts w:ascii="Arial" w:hAnsi="Arial" w:cs="Arial"/>
          <w:sz w:val="22"/>
          <w:szCs w:val="22"/>
        </w:rPr>
        <w:t>will</w:t>
      </w:r>
      <w:r w:rsidRPr="00085A01">
        <w:rPr>
          <w:rFonts w:ascii="Arial" w:hAnsi="Arial" w:cs="Arial"/>
          <w:sz w:val="22"/>
          <w:szCs w:val="22"/>
        </w:rPr>
        <w:t xml:space="preserve">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A41B446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7E6C7731" w14:textId="4434AE3A" w:rsidR="00B11272" w:rsidRPr="005B7474" w:rsidRDefault="00F82422" w:rsidP="005B7474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</w:t>
      </w:r>
      <w:r w:rsidR="005B7474">
        <w:rPr>
          <w:rFonts w:ascii="Arial" w:hAnsi="Arial" w:cs="Arial"/>
          <w:bCs/>
          <w:sz w:val="22"/>
          <w:szCs w:val="22"/>
        </w:rPr>
        <w:t xml:space="preserve">e: </w:t>
      </w:r>
      <w:r w:rsidR="001C77D8" w:rsidRPr="00085A01">
        <w:rPr>
          <w:rFonts w:ascii="Arial" w:hAnsi="Arial" w:cs="Arial"/>
          <w:sz w:val="22"/>
          <w:szCs w:val="22"/>
        </w:rPr>
        <w:t>observation and monitoring sheets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="001C77D8" w:rsidRPr="00085A01">
        <w:rPr>
          <w:rFonts w:ascii="Arial" w:hAnsi="Arial" w:cs="Arial"/>
          <w:sz w:val="22"/>
          <w:szCs w:val="22"/>
        </w:rPr>
        <w:t>expressions of concern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="001C77D8" w:rsidRPr="00085A01">
        <w:rPr>
          <w:rFonts w:ascii="Arial" w:hAnsi="Arial" w:cs="Arial"/>
          <w:sz w:val="22"/>
          <w:szCs w:val="22"/>
        </w:rPr>
        <w:t>risk assessments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="001C77D8" w:rsidRPr="00775B03">
        <w:rPr>
          <w:rFonts w:ascii="Arial" w:hAnsi="Arial" w:cs="Arial"/>
          <w:sz w:val="22"/>
          <w:szCs w:val="22"/>
        </w:rPr>
        <w:t>access audits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5B7474">
        <w:rPr>
          <w:rFonts w:ascii="Arial" w:hAnsi="Arial" w:cs="Arial"/>
          <w:sz w:val="22"/>
          <w:szCs w:val="22"/>
        </w:rPr>
        <w:t xml:space="preserve">), </w:t>
      </w:r>
      <w:r w:rsidRPr="00085A01">
        <w:rPr>
          <w:rFonts w:ascii="Arial" w:hAnsi="Arial" w:cs="Arial"/>
          <w:sz w:val="22"/>
          <w:szCs w:val="22"/>
        </w:rPr>
        <w:t>SEN action plan</w:t>
      </w:r>
      <w:r w:rsidR="005B7474">
        <w:rPr>
          <w:rFonts w:ascii="Arial" w:hAnsi="Arial" w:cs="Arial"/>
          <w:sz w:val="22"/>
          <w:szCs w:val="22"/>
        </w:rPr>
        <w:t xml:space="preserve">s, </w:t>
      </w:r>
      <w:r w:rsidR="001C77D8"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1C77D8" w:rsidRPr="00085A01">
        <w:rPr>
          <w:rFonts w:ascii="Arial" w:hAnsi="Arial" w:cs="Arial"/>
          <w:sz w:val="22"/>
          <w:szCs w:val="22"/>
        </w:rPr>
        <w:t xml:space="preserve"> and other agencies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="001C77D8" w:rsidRPr="00085A01">
        <w:rPr>
          <w:rFonts w:ascii="Arial" w:hAnsi="Arial" w:cs="Arial"/>
          <w:sz w:val="22"/>
          <w:szCs w:val="22"/>
        </w:rPr>
        <w:t>additional information from and to outside agencies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="001C77D8"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="001C77D8"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  <w:r w:rsidR="005B7474">
        <w:rPr>
          <w:rFonts w:ascii="Arial" w:hAnsi="Arial" w:cs="Arial"/>
          <w:sz w:val="22"/>
          <w:szCs w:val="22"/>
        </w:rPr>
        <w:t xml:space="preserve">, </w:t>
      </w: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1C77D8" w:rsidRPr="00B06A5F">
        <w:rPr>
          <w:rFonts w:ascii="Arial" w:hAnsi="Arial" w:cs="Arial"/>
          <w:sz w:val="22"/>
          <w:szCs w:val="22"/>
        </w:rPr>
        <w:t>assessment;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6A682442" w14:textId="77777777" w:rsidR="005B7474" w:rsidRPr="00085A01" w:rsidRDefault="005B7474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32BA572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</w:t>
      </w:r>
      <w:r w:rsidR="005B7474">
        <w:rPr>
          <w:rFonts w:ascii="Arial" w:hAnsi="Arial" w:cs="Arial"/>
          <w:sz w:val="22"/>
          <w:szCs w:val="22"/>
        </w:rPr>
        <w:t>will</w:t>
      </w:r>
      <w:r w:rsidRPr="00085A01">
        <w:rPr>
          <w:rFonts w:ascii="Arial" w:hAnsi="Arial" w:cs="Arial"/>
          <w:sz w:val="22"/>
          <w:szCs w:val="22"/>
        </w:rPr>
        <w:t xml:space="preserve">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55750715" w14:textId="77777777" w:rsidR="005B7474" w:rsidRPr="00085A01" w:rsidRDefault="005B7474" w:rsidP="005B7474">
      <w:pPr>
        <w:pStyle w:val="NormalWeb"/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4BD602BE" w14:textId="7A730B4A" w:rsidR="00161D3D" w:rsidRPr="00085A01" w:rsidRDefault="003D06F1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9AB8" w14:textId="77777777" w:rsidR="009C1C6D" w:rsidRDefault="009C1C6D" w:rsidP="003C7A9F">
      <w:r>
        <w:separator/>
      </w:r>
    </w:p>
  </w:endnote>
  <w:endnote w:type="continuationSeparator" w:id="0">
    <w:p w14:paraId="5943DC5A" w14:textId="77777777" w:rsidR="009C1C6D" w:rsidRDefault="009C1C6D" w:rsidP="003C7A9F">
      <w:r>
        <w:continuationSeparator/>
      </w:r>
    </w:p>
  </w:endnote>
  <w:endnote w:type="continuationNotice" w:id="1">
    <w:p w14:paraId="3077EFF3" w14:textId="77777777" w:rsidR="009C1C6D" w:rsidRDefault="009C1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57AB" w14:textId="77777777" w:rsidR="009C1C6D" w:rsidRDefault="009C1C6D" w:rsidP="003C7A9F">
      <w:r>
        <w:separator/>
      </w:r>
    </w:p>
  </w:footnote>
  <w:footnote w:type="continuationSeparator" w:id="0">
    <w:p w14:paraId="021F355F" w14:textId="77777777" w:rsidR="009C1C6D" w:rsidRDefault="009C1C6D" w:rsidP="003C7A9F">
      <w:r>
        <w:continuationSeparator/>
      </w:r>
    </w:p>
  </w:footnote>
  <w:footnote w:type="continuationNotice" w:id="1">
    <w:p w14:paraId="32A430C2" w14:textId="77777777" w:rsidR="009C1C6D" w:rsidRDefault="009C1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B7474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5F76AC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75B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1180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5DF1"/>
    <w:rsid w:val="0095611A"/>
    <w:rsid w:val="00956423"/>
    <w:rsid w:val="0096289F"/>
    <w:rsid w:val="00964B6E"/>
    <w:rsid w:val="00964DBB"/>
    <w:rsid w:val="00965D6B"/>
    <w:rsid w:val="00966DD8"/>
    <w:rsid w:val="009676C5"/>
    <w:rsid w:val="00971422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1C6D"/>
    <w:rsid w:val="009C3461"/>
    <w:rsid w:val="009C380E"/>
    <w:rsid w:val="009C39D6"/>
    <w:rsid w:val="009C7250"/>
    <w:rsid w:val="009D433E"/>
    <w:rsid w:val="009D6ED6"/>
    <w:rsid w:val="009E0473"/>
    <w:rsid w:val="009E078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5BE4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1A7C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4E46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1980</Words>
  <Characters>10593</Characters>
  <Application>Microsoft Office Word</Application>
  <DocSecurity>0</DocSecurity>
  <Lines>169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12561</CharactersWithSpaces>
  <SharedDoc>false</SharedDoc>
  <HLinks>
    <vt:vector size="12" baseType="variant"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https://portal.eyalliance.org.uk/Shop</vt:lpwstr>
      </vt:variant>
      <vt:variant>
        <vt:lpwstr>!prod/303f4ad6-7564-ea11-a811-000d3a0ba8fe/curr/GBP</vt:lpwstr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http://www.gov.uk/government/publications/send-code-of-practice-0-to-25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holly graham</cp:lastModifiedBy>
  <cp:revision>4</cp:revision>
  <cp:lastPrinted>2025-09-23T14:51:00Z</cp:lastPrinted>
  <dcterms:created xsi:type="dcterms:W3CDTF">2025-03-04T15:05:00Z</dcterms:created>
  <dcterms:modified xsi:type="dcterms:W3CDTF">2025-12-07T17:11:00Z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